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AC7" w:rsidRPr="00AF3AC7" w:rsidRDefault="00AF3AC7" w:rsidP="00AF3AC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F3AC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                                                 </w:t>
      </w:r>
      <w:r w:rsidRPr="00AF3AC7">
        <w:rPr>
          <w:rFonts w:ascii="Times New Roman" w:eastAsia="Calibri" w:hAnsi="Times New Roman" w:cs="Times New Roman"/>
          <w:sz w:val="24"/>
          <w:szCs w:val="24"/>
          <w:lang w:eastAsia="ru-RU"/>
        </w:rPr>
        <w:t>Додаток 3</w:t>
      </w:r>
    </w:p>
    <w:p w:rsidR="00AF3AC7" w:rsidRPr="00AF3AC7" w:rsidRDefault="00AF3AC7" w:rsidP="00AF3AC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F3A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</w:t>
      </w:r>
      <w:r w:rsidRPr="00AF3AC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AF3AC7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до рішенням сільської ради </w:t>
      </w:r>
    </w:p>
    <w:p w:rsidR="00AF3AC7" w:rsidRPr="00AF3AC7" w:rsidRDefault="00AF3AC7" w:rsidP="00AF3AC7">
      <w:pPr>
        <w:spacing w:after="0" w:line="254" w:lineRule="auto"/>
        <w:jc w:val="right"/>
        <w:rPr>
          <w:rFonts w:ascii="Times New Roman" w:eastAsia="Calibri" w:hAnsi="Times New Roman" w:cs="Times New Roman"/>
          <w:sz w:val="24"/>
          <w:szCs w:val="20"/>
        </w:rPr>
      </w:pPr>
      <w:r w:rsidRPr="00AF3AC7">
        <w:rPr>
          <w:rFonts w:ascii="Times New Roman" w:eastAsia="Times New Roman" w:hAnsi="Times New Roman" w:cs="Times New Roman"/>
          <w:color w:val="C0C0C0"/>
          <w:sz w:val="24"/>
          <w:szCs w:val="20"/>
          <w:lang w:eastAsia="ru-RU"/>
        </w:rPr>
        <w:t xml:space="preserve">                                                                       </w:t>
      </w:r>
      <w:r w:rsidRPr="00AF3AC7">
        <w:rPr>
          <w:rFonts w:ascii="Times New Roman" w:eastAsia="Times New Roman" w:hAnsi="Times New Roman" w:cs="Times New Roman"/>
          <w:color w:val="C0C0C0"/>
          <w:sz w:val="24"/>
          <w:szCs w:val="20"/>
          <w:lang w:eastAsia="ru-RU"/>
        </w:rPr>
        <w:tab/>
      </w:r>
      <w:r w:rsidRPr="00AF3AC7">
        <w:rPr>
          <w:rFonts w:ascii="Times New Roman" w:eastAsia="Times New Roman" w:hAnsi="Times New Roman" w:cs="Times New Roman"/>
          <w:color w:val="C0C0C0"/>
          <w:sz w:val="24"/>
          <w:szCs w:val="20"/>
          <w:lang w:eastAsia="ru-RU"/>
        </w:rPr>
        <w:tab/>
      </w:r>
      <w:r w:rsidRPr="00AF3AC7">
        <w:rPr>
          <w:rFonts w:ascii="Times New Roman" w:eastAsia="Calibri" w:hAnsi="Times New Roman" w:cs="Times New Roman"/>
          <w:sz w:val="24"/>
          <w:szCs w:val="20"/>
        </w:rPr>
        <w:t xml:space="preserve">від 25 червня  2021 року </w:t>
      </w:r>
    </w:p>
    <w:p w:rsidR="00AF3AC7" w:rsidRPr="00AF3AC7" w:rsidRDefault="00AF3AC7" w:rsidP="00AF3AC7">
      <w:pPr>
        <w:spacing w:after="0" w:line="254" w:lineRule="auto"/>
        <w:jc w:val="right"/>
        <w:rPr>
          <w:rFonts w:ascii="Times New Roman" w:eastAsia="Calibri" w:hAnsi="Times New Roman" w:cs="Times New Roman"/>
          <w:sz w:val="24"/>
          <w:szCs w:val="20"/>
        </w:rPr>
      </w:pPr>
      <w:r w:rsidRPr="00AF3AC7">
        <w:rPr>
          <w:rFonts w:ascii="Times New Roman" w:eastAsia="Calibri" w:hAnsi="Times New Roman" w:cs="Times New Roman"/>
          <w:sz w:val="24"/>
          <w:szCs w:val="20"/>
        </w:rPr>
        <w:t xml:space="preserve">                                                                       </w:t>
      </w:r>
      <w:r w:rsidRPr="00AF3AC7">
        <w:rPr>
          <w:rFonts w:ascii="Times New Roman" w:eastAsia="Calibri" w:hAnsi="Times New Roman" w:cs="Times New Roman"/>
          <w:sz w:val="24"/>
          <w:szCs w:val="20"/>
        </w:rPr>
        <w:tab/>
      </w:r>
      <w:r w:rsidRPr="00AF3AC7">
        <w:rPr>
          <w:rFonts w:ascii="Times New Roman" w:eastAsia="Calibri" w:hAnsi="Times New Roman" w:cs="Times New Roman"/>
          <w:sz w:val="24"/>
          <w:szCs w:val="20"/>
        </w:rPr>
        <w:tab/>
        <w:t>№ 525 - 10 /VIІI</w:t>
      </w:r>
    </w:p>
    <w:p w:rsidR="00AF3AC7" w:rsidRPr="00AF3AC7" w:rsidRDefault="00AF3AC7" w:rsidP="00AF3A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AF3AC7" w:rsidRPr="00AF3AC7" w:rsidRDefault="00AF3AC7" w:rsidP="00AF3A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AF3AC7" w:rsidRPr="00AF3AC7" w:rsidRDefault="00AF3AC7" w:rsidP="00AF3A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AF3AC7" w:rsidRPr="00AF3AC7" w:rsidRDefault="00AF3AC7" w:rsidP="00AF3A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AF3AC7" w:rsidRPr="00AF3AC7" w:rsidRDefault="00AF3AC7" w:rsidP="00AF3A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AF3AC7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Перелік  завдань та заходів</w:t>
      </w:r>
    </w:p>
    <w:p w:rsidR="00AF3AC7" w:rsidRPr="00AF3AC7" w:rsidRDefault="00AF3AC7" w:rsidP="00AF3A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AF3AC7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Програми розвитку місцевого самоврядування</w:t>
      </w:r>
    </w:p>
    <w:p w:rsidR="00AF3AC7" w:rsidRPr="00AF3AC7" w:rsidRDefault="00AF3AC7" w:rsidP="00AF3A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AF3AC7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Могилівської територіальної громади</w:t>
      </w:r>
    </w:p>
    <w:p w:rsidR="00AF3AC7" w:rsidRPr="00AF3AC7" w:rsidRDefault="00AF3AC7" w:rsidP="00AF3A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AF3AC7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на 2021-2025 роки</w:t>
      </w:r>
    </w:p>
    <w:p w:rsidR="00AF3AC7" w:rsidRPr="00AF3AC7" w:rsidRDefault="00AF3AC7" w:rsidP="00AF3A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AF3AC7" w:rsidRPr="00AF3AC7" w:rsidRDefault="00AF3AC7" w:rsidP="00AF3A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F3AC7" w:rsidRPr="00AF3AC7" w:rsidRDefault="00AF3AC7" w:rsidP="00AF3AC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F3AC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Перелік завдань і заходів програми: </w:t>
      </w:r>
    </w:p>
    <w:p w:rsidR="00AF3AC7" w:rsidRPr="00AF3AC7" w:rsidRDefault="00AF3AC7" w:rsidP="00AF3A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AF3AC7" w:rsidRPr="00AF3AC7" w:rsidRDefault="00AF3AC7" w:rsidP="00AF3A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545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29"/>
        <w:gridCol w:w="27"/>
        <w:gridCol w:w="2722"/>
        <w:gridCol w:w="1276"/>
        <w:gridCol w:w="1275"/>
        <w:gridCol w:w="1276"/>
        <w:gridCol w:w="822"/>
        <w:gridCol w:w="822"/>
        <w:gridCol w:w="822"/>
        <w:gridCol w:w="822"/>
        <w:gridCol w:w="823"/>
        <w:gridCol w:w="992"/>
        <w:gridCol w:w="1843"/>
      </w:tblGrid>
      <w:tr w:rsidR="00AF3AC7" w:rsidRPr="00AF3AC7" w:rsidTr="00F2093F">
        <w:trPr>
          <w:trHeight w:val="841"/>
          <w:tblHeader/>
        </w:trPr>
        <w:tc>
          <w:tcPr>
            <w:tcW w:w="1929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 напряму діяльності (пріоритетні завдання)</w:t>
            </w:r>
          </w:p>
        </w:tc>
        <w:tc>
          <w:tcPr>
            <w:tcW w:w="2749" w:type="dxa"/>
            <w:gridSpan w:val="2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Перелік заходів Програми</w:t>
            </w:r>
          </w:p>
        </w:tc>
        <w:tc>
          <w:tcPr>
            <w:tcW w:w="1276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Строки </w:t>
            </w:r>
            <w:proofErr w:type="spellStart"/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виконан-</w:t>
            </w:r>
            <w:proofErr w:type="spellEnd"/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ня</w:t>
            </w:r>
            <w:proofErr w:type="spellEnd"/>
          </w:p>
        </w:tc>
        <w:tc>
          <w:tcPr>
            <w:tcW w:w="1275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Відпові-дальні</w:t>
            </w:r>
            <w:proofErr w:type="spellEnd"/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виконан-</w:t>
            </w:r>
            <w:proofErr w:type="spellEnd"/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ня</w:t>
            </w:r>
            <w:proofErr w:type="spellEnd"/>
          </w:p>
        </w:tc>
        <w:tc>
          <w:tcPr>
            <w:tcW w:w="1276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Джерела </w:t>
            </w:r>
            <w:proofErr w:type="spellStart"/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фінансу-вання</w:t>
            </w:r>
            <w:proofErr w:type="spellEnd"/>
          </w:p>
        </w:tc>
        <w:tc>
          <w:tcPr>
            <w:tcW w:w="5103" w:type="dxa"/>
            <w:gridSpan w:val="6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Орієнтовні обсяги фінансових ресурсів, тис. </w:t>
            </w:r>
            <w:proofErr w:type="spellStart"/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грн</w:t>
            </w:r>
            <w:proofErr w:type="spellEnd"/>
          </w:p>
        </w:tc>
        <w:tc>
          <w:tcPr>
            <w:tcW w:w="1843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Очікувані результати</w:t>
            </w:r>
          </w:p>
        </w:tc>
      </w:tr>
      <w:tr w:rsidR="00AF3AC7" w:rsidRPr="00AF3AC7" w:rsidTr="00F2093F">
        <w:trPr>
          <w:trHeight w:val="146"/>
          <w:tblHeader/>
        </w:trPr>
        <w:tc>
          <w:tcPr>
            <w:tcW w:w="1929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49" w:type="dxa"/>
            <w:gridSpan w:val="2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2021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2022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2023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2024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2025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Всього</w:t>
            </w:r>
          </w:p>
        </w:tc>
        <w:tc>
          <w:tcPr>
            <w:tcW w:w="1843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AF3AC7" w:rsidRPr="00AF3AC7" w:rsidTr="00F2093F">
        <w:trPr>
          <w:trHeight w:val="1195"/>
        </w:trPr>
        <w:tc>
          <w:tcPr>
            <w:tcW w:w="1929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Розвиток кадрового потенціалу та підвищення кваліфікації посадових осіб органів місцевого самоврядування</w:t>
            </w:r>
          </w:p>
        </w:tc>
        <w:tc>
          <w:tcPr>
            <w:tcW w:w="2749" w:type="dxa"/>
            <w:gridSpan w:val="2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1.1.Підвищення кваліфікації посадових осіб місцевого самоврядування, депутатів сільської ради відповідно до професійних програм та короткотермінових семінарів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2021-2025</w:t>
            </w:r>
          </w:p>
        </w:tc>
        <w:tc>
          <w:tcPr>
            <w:tcW w:w="1275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Виконком </w:t>
            </w: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Місцевий бюджет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10,00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15,00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15,00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55,0</w:t>
            </w:r>
          </w:p>
        </w:tc>
        <w:tc>
          <w:tcPr>
            <w:tcW w:w="1843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Підвищення авторитету та ефективності роботи виконавчого комітету сільської ради та депутатського корпусу.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Вивчення і поширення позитивного досвіду у вирішенні проблемних питань розвитку місцевих громад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Підвищення рівня фахової підготовки посадових осіб,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депутатів сільської ради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AF3AC7" w:rsidRPr="00AF3AC7" w:rsidTr="00F2093F">
        <w:trPr>
          <w:trHeight w:val="862"/>
        </w:trPr>
        <w:tc>
          <w:tcPr>
            <w:tcW w:w="1929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9" w:type="dxa"/>
            <w:gridSpan w:val="2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Інші 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джерел</w:t>
            </w: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3AC7" w:rsidRPr="00AF3AC7" w:rsidTr="00F2093F">
        <w:trPr>
          <w:trHeight w:val="1445"/>
        </w:trPr>
        <w:tc>
          <w:tcPr>
            <w:tcW w:w="1929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9" w:type="dxa"/>
            <w:gridSpan w:val="2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1.2.Залучення активних молодих дівчат та хлопців до роботи сільської ради, зокрема учасників Школи лідера (стажування, участь у засіданнях робочих груп, постійних комісій ради, сесій тощо). Формування з кращих учасників та учасниць кадрового резерву на посади в сільській раді 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2021-2025</w:t>
            </w:r>
          </w:p>
        </w:tc>
        <w:tc>
          <w:tcPr>
            <w:tcW w:w="1275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Виконком</w:t>
            </w: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Місцевий бюджет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3AC7" w:rsidRPr="00AF3AC7" w:rsidTr="00F2093F">
        <w:trPr>
          <w:trHeight w:val="1124"/>
        </w:trPr>
        <w:tc>
          <w:tcPr>
            <w:tcW w:w="1929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9" w:type="dxa"/>
            <w:gridSpan w:val="2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Інші 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джерел</w:t>
            </w: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35,0</w:t>
            </w:r>
          </w:p>
        </w:tc>
        <w:tc>
          <w:tcPr>
            <w:tcW w:w="1843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3AC7" w:rsidRPr="00AF3AC7" w:rsidTr="00F2093F">
        <w:trPr>
          <w:trHeight w:val="1412"/>
        </w:trPr>
        <w:tc>
          <w:tcPr>
            <w:tcW w:w="1929" w:type="dxa"/>
            <w:vMerge/>
            <w:tcBorders>
              <w:bottom w:val="nil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9" w:type="dxa"/>
            <w:gridSpan w:val="2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1.3.Участь активних жінок та дівчат, хлопців та чоловіків громади у навчаннях (семінарах, тренінгах, форумах тощо) з метою активізації їх залучення до  політичного життя громади (участь у виборах депутатів сільської ради, старост тощо)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2021-2025</w:t>
            </w:r>
          </w:p>
        </w:tc>
        <w:tc>
          <w:tcPr>
            <w:tcW w:w="1275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Виконком</w:t>
            </w: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Місцевий бюджет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vMerge/>
            <w:tcBorders>
              <w:bottom w:val="nil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3AC7" w:rsidRPr="00AF3AC7" w:rsidTr="00F2093F">
        <w:trPr>
          <w:trHeight w:val="1124"/>
        </w:trPr>
        <w:tc>
          <w:tcPr>
            <w:tcW w:w="1929" w:type="dxa"/>
            <w:vMerge w:val="restart"/>
            <w:tcBorders>
              <w:top w:val="nil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9" w:type="dxa"/>
            <w:gridSpan w:val="2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Інші 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джерел</w:t>
            </w: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35,0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3AC7" w:rsidRPr="00AF3AC7" w:rsidTr="00F2093F">
        <w:trPr>
          <w:trHeight w:val="1692"/>
        </w:trPr>
        <w:tc>
          <w:tcPr>
            <w:tcW w:w="1929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9" w:type="dxa"/>
            <w:gridSpan w:val="2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1.4.Участь депутатського корпусу, посадових осіб місцевого самоврядування у вивчені, аналізі, узагальнені і впроваджені вітчизняного та світового досвіду розвитку місцевого самоврядування 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2021-2025</w:t>
            </w:r>
          </w:p>
        </w:tc>
        <w:tc>
          <w:tcPr>
            <w:tcW w:w="1275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Виконком</w:t>
            </w: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Місцевий бюджет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vMerge w:val="restart"/>
            <w:tcBorders>
              <w:top w:val="nil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3AC7" w:rsidRPr="00AF3AC7" w:rsidTr="00F2093F">
        <w:trPr>
          <w:trHeight w:val="561"/>
        </w:trPr>
        <w:tc>
          <w:tcPr>
            <w:tcW w:w="1929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9" w:type="dxa"/>
            <w:gridSpan w:val="2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Інші 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джерел</w:t>
            </w: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35,0</w:t>
            </w:r>
          </w:p>
        </w:tc>
        <w:tc>
          <w:tcPr>
            <w:tcW w:w="1843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3AC7" w:rsidRPr="00AF3AC7" w:rsidTr="00F2093F">
        <w:trPr>
          <w:trHeight w:val="469"/>
        </w:trPr>
        <w:tc>
          <w:tcPr>
            <w:tcW w:w="4678" w:type="dxa"/>
            <w:gridSpan w:val="3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Усього за заходами першого пріоритетного завдання загальний обсяг фінансування,                тис. грн., в т.ч.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45,00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45,00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125,0</w:t>
            </w:r>
          </w:p>
        </w:tc>
        <w:tc>
          <w:tcPr>
            <w:tcW w:w="1843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3AC7" w:rsidRPr="00AF3AC7" w:rsidTr="00F2093F">
        <w:trPr>
          <w:trHeight w:val="469"/>
        </w:trPr>
        <w:tc>
          <w:tcPr>
            <w:tcW w:w="4678" w:type="dxa"/>
            <w:gridSpan w:val="3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Місцевий бюджет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15,00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15,00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55,0</w:t>
            </w:r>
          </w:p>
        </w:tc>
        <w:tc>
          <w:tcPr>
            <w:tcW w:w="1843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3AC7" w:rsidRPr="00AF3AC7" w:rsidTr="00F2093F">
        <w:trPr>
          <w:trHeight w:val="360"/>
        </w:trPr>
        <w:tc>
          <w:tcPr>
            <w:tcW w:w="4678" w:type="dxa"/>
            <w:gridSpan w:val="3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Інші джерела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20,0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20,0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70,0</w:t>
            </w:r>
          </w:p>
        </w:tc>
        <w:tc>
          <w:tcPr>
            <w:tcW w:w="1843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3AC7" w:rsidRPr="00AF3AC7" w:rsidTr="00F2093F">
        <w:trPr>
          <w:trHeight w:val="1525"/>
        </w:trPr>
        <w:tc>
          <w:tcPr>
            <w:tcW w:w="1929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Обмін досвідом та сприяння розвитку місцевого самоврядування</w:t>
            </w:r>
          </w:p>
        </w:tc>
        <w:tc>
          <w:tcPr>
            <w:tcW w:w="2749" w:type="dxa"/>
            <w:gridSpan w:val="2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2.1. Широке та повноцінне  висвітлення  діяльності сільської ради, її виконавчих органів та посадових осіб та депутатів через </w:t>
            </w: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засоби масової інформації, на офіційному веб-сайті  ради, та  в мережі Інтернет.</w:t>
            </w:r>
            <w:r w:rsidRPr="00AF3AC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2021-2025</w:t>
            </w:r>
          </w:p>
        </w:tc>
        <w:tc>
          <w:tcPr>
            <w:tcW w:w="1275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Виконком</w:t>
            </w: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Місцевий бюджет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1843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Створення прозорої системи у прийнятті управлінських рішень, </w:t>
            </w: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підвищення рівня інформованості населення</w:t>
            </w:r>
          </w:p>
        </w:tc>
      </w:tr>
      <w:tr w:rsidR="00AF3AC7" w:rsidRPr="00AF3AC7" w:rsidTr="00F2093F">
        <w:trPr>
          <w:trHeight w:val="1525"/>
        </w:trPr>
        <w:tc>
          <w:tcPr>
            <w:tcW w:w="1929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9" w:type="dxa"/>
            <w:gridSpan w:val="2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Інші 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джерел</w:t>
            </w: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3AC7" w:rsidRPr="00AF3AC7" w:rsidTr="00F2093F">
        <w:trPr>
          <w:trHeight w:val="1525"/>
        </w:trPr>
        <w:tc>
          <w:tcPr>
            <w:tcW w:w="1929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9" w:type="dxa"/>
            <w:gridSpan w:val="2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2.2.Виготовлення продукції з символікою громади для використання під час офіційних заходів та інших урочистих подій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2021-2025</w:t>
            </w:r>
          </w:p>
        </w:tc>
        <w:tc>
          <w:tcPr>
            <w:tcW w:w="1275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Виконком</w:t>
            </w: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Місцевий бюджет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10,0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10,0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50,0</w:t>
            </w:r>
          </w:p>
        </w:tc>
        <w:tc>
          <w:tcPr>
            <w:tcW w:w="1843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Презентація інвестиційного та </w:t>
            </w:r>
            <w:proofErr w:type="spellStart"/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економічно-го</w:t>
            </w:r>
            <w:proofErr w:type="spellEnd"/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потенціалу </w:t>
            </w:r>
            <w:proofErr w:type="spellStart"/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тергромади</w:t>
            </w:r>
            <w:proofErr w:type="spellEnd"/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Просування на міжнародному, державному та міжрегіональному рівні позитивного іміджу громади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AF3AC7" w:rsidRPr="00AF3AC7" w:rsidTr="00F2093F">
        <w:trPr>
          <w:trHeight w:val="704"/>
        </w:trPr>
        <w:tc>
          <w:tcPr>
            <w:tcW w:w="1929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9" w:type="dxa"/>
            <w:gridSpan w:val="2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Інші 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джерел</w:t>
            </w: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3AC7" w:rsidRPr="00AF3AC7" w:rsidTr="00F2093F">
        <w:trPr>
          <w:trHeight w:val="2028"/>
        </w:trPr>
        <w:tc>
          <w:tcPr>
            <w:tcW w:w="1929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9" w:type="dxa"/>
            <w:gridSpan w:val="2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2.3. Відзначення кращих працівників та працівниць з нагоди професійних та державних свят; пам’ятних дат та знаменних подій, в тому числі ювілеїв заснування населених пунктів громади, підприємств, закладів, установ, організацій тощо (придбання вітальних листівок, конвертів; придбання рамок і </w:t>
            </w: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паперу для грамот, подяк;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придбання папок для вітальних адрес) 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2021-2025</w:t>
            </w:r>
          </w:p>
        </w:tc>
        <w:tc>
          <w:tcPr>
            <w:tcW w:w="1275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Виконком</w:t>
            </w: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Місцевий бюджет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75,0</w:t>
            </w:r>
          </w:p>
        </w:tc>
        <w:tc>
          <w:tcPr>
            <w:tcW w:w="1843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AF3AC7" w:rsidRPr="00AF3AC7" w:rsidTr="00F2093F">
        <w:trPr>
          <w:trHeight w:val="1970"/>
        </w:trPr>
        <w:tc>
          <w:tcPr>
            <w:tcW w:w="1929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9" w:type="dxa"/>
            <w:gridSpan w:val="2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Інші 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джерел</w:t>
            </w: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35,0</w:t>
            </w:r>
          </w:p>
        </w:tc>
        <w:tc>
          <w:tcPr>
            <w:tcW w:w="1843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AF3AC7" w:rsidRPr="00AF3AC7" w:rsidTr="00F2093F">
        <w:trPr>
          <w:trHeight w:val="2249"/>
        </w:trPr>
        <w:tc>
          <w:tcPr>
            <w:tcW w:w="1929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9" w:type="dxa"/>
            <w:gridSpan w:val="2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2.4.Представницькі витрати  під час проведення семінарів, засідань дорадчих органів, офіційних зустрічей з представниками органів місцевого самоврядування інших районів та регіонів України,  делегаціями закордонних дипломатичних установ, міжнародних організацій та фондів, в </w:t>
            </w:r>
            <w:proofErr w:type="spellStart"/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організація ділових обідів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2021-2025</w:t>
            </w:r>
          </w:p>
        </w:tc>
        <w:tc>
          <w:tcPr>
            <w:tcW w:w="1275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Виконком</w:t>
            </w: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Місцевий бюджет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75,0</w:t>
            </w:r>
          </w:p>
        </w:tc>
        <w:tc>
          <w:tcPr>
            <w:tcW w:w="1843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AF3AC7" w:rsidRPr="00AF3AC7" w:rsidTr="00F2093F">
        <w:trPr>
          <w:trHeight w:val="1555"/>
        </w:trPr>
        <w:tc>
          <w:tcPr>
            <w:tcW w:w="1929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9" w:type="dxa"/>
            <w:gridSpan w:val="2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Інші 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джерел</w:t>
            </w: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843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AF3AC7" w:rsidRPr="00AF3AC7" w:rsidTr="00F2093F">
        <w:trPr>
          <w:trHeight w:val="704"/>
        </w:trPr>
        <w:tc>
          <w:tcPr>
            <w:tcW w:w="1929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9" w:type="dxa"/>
            <w:gridSpan w:val="2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2.5.Підготовка і проведення урочистих заходів з нагоди відзначення Дня місцевого самоврядування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2021-2025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5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Виконком</w:t>
            </w: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Місцевий бюджет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150,0</w:t>
            </w:r>
          </w:p>
        </w:tc>
        <w:tc>
          <w:tcPr>
            <w:tcW w:w="1843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AF3AC7" w:rsidRPr="00AF3AC7" w:rsidTr="00F2093F">
        <w:trPr>
          <w:trHeight w:val="704"/>
        </w:trPr>
        <w:tc>
          <w:tcPr>
            <w:tcW w:w="1929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9" w:type="dxa"/>
            <w:gridSpan w:val="2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Інші 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джерел</w:t>
            </w: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75,0</w:t>
            </w:r>
          </w:p>
        </w:tc>
        <w:tc>
          <w:tcPr>
            <w:tcW w:w="1843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AF3AC7" w:rsidRPr="00AF3AC7" w:rsidTr="00F2093F">
        <w:trPr>
          <w:trHeight w:val="987"/>
        </w:trPr>
        <w:tc>
          <w:tcPr>
            <w:tcW w:w="1929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49" w:type="dxa"/>
            <w:gridSpan w:val="2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2.6.Забезпечення діяльності  виборчих комісій в період між виборчими процесами</w:t>
            </w:r>
          </w:p>
        </w:tc>
        <w:tc>
          <w:tcPr>
            <w:tcW w:w="1276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2021-2025</w:t>
            </w:r>
          </w:p>
        </w:tc>
        <w:tc>
          <w:tcPr>
            <w:tcW w:w="1275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Виконком</w:t>
            </w: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Місцевий бюджет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190</w:t>
            </w: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,0</w:t>
            </w:r>
          </w:p>
        </w:tc>
        <w:tc>
          <w:tcPr>
            <w:tcW w:w="1843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Методичне та організаційне забезпечення проведення позачергових виборів до місцевої ради  </w:t>
            </w:r>
          </w:p>
        </w:tc>
      </w:tr>
      <w:tr w:rsidR="00AF3AC7" w:rsidRPr="00AF3AC7" w:rsidTr="00F2093F">
        <w:trPr>
          <w:trHeight w:val="987"/>
        </w:trPr>
        <w:tc>
          <w:tcPr>
            <w:tcW w:w="1929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49" w:type="dxa"/>
            <w:gridSpan w:val="2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Інші 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джерел</w:t>
            </w: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843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AF3AC7" w:rsidRPr="00AF3AC7" w:rsidTr="00F2093F">
        <w:trPr>
          <w:trHeight w:val="281"/>
        </w:trPr>
        <w:tc>
          <w:tcPr>
            <w:tcW w:w="4678" w:type="dxa"/>
            <w:gridSpan w:val="3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Усього за заходами другого пріоритетного завдання загальний обсяг фінансування,                тис. грн.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140,0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140,0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145,0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145,0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145,0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715,0</w:t>
            </w:r>
          </w:p>
        </w:tc>
        <w:tc>
          <w:tcPr>
            <w:tcW w:w="1843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AF3AC7" w:rsidRPr="00AF3AC7" w:rsidTr="00F2093F">
        <w:trPr>
          <w:trHeight w:val="281"/>
        </w:trPr>
        <w:tc>
          <w:tcPr>
            <w:tcW w:w="4678" w:type="dxa"/>
            <w:gridSpan w:val="3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Місцевий бюджет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120,0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120,0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125,0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125,0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125,0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615,0</w:t>
            </w:r>
          </w:p>
        </w:tc>
        <w:tc>
          <w:tcPr>
            <w:tcW w:w="1843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AF3AC7" w:rsidRPr="00AF3AC7" w:rsidTr="00F2093F">
        <w:trPr>
          <w:trHeight w:val="281"/>
        </w:trPr>
        <w:tc>
          <w:tcPr>
            <w:tcW w:w="4678" w:type="dxa"/>
            <w:gridSpan w:val="3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Інші джерела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20,0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20,0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100,0</w:t>
            </w:r>
          </w:p>
        </w:tc>
        <w:tc>
          <w:tcPr>
            <w:tcW w:w="1843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AF3AC7" w:rsidRPr="00AF3AC7" w:rsidTr="00F2093F">
        <w:trPr>
          <w:trHeight w:val="2292"/>
        </w:trPr>
        <w:tc>
          <w:tcPr>
            <w:tcW w:w="1929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3.Розвиток активності територіальних громад</w:t>
            </w:r>
            <w:r w:rsidRPr="00AF3A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749" w:type="dxa"/>
            <w:gridSpan w:val="2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3.1. Участь в обласному та  районному конкурсах проектів та програм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розвитку місцевого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самоврядування</w:t>
            </w:r>
          </w:p>
        </w:tc>
        <w:tc>
          <w:tcPr>
            <w:tcW w:w="1276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2021-2025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5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Виконком</w:t>
            </w: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Місцевий бюджет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150,0</w:t>
            </w:r>
          </w:p>
        </w:tc>
        <w:tc>
          <w:tcPr>
            <w:tcW w:w="1843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Упровадження інноваційного підходу до вирішення питань розвитку території з боку органів місцевого самоврядування, підвищення якості надання адміністративних та громадських послуг населенню </w:t>
            </w: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громади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3AC7" w:rsidRPr="00AF3AC7" w:rsidTr="00F2093F">
        <w:trPr>
          <w:trHeight w:val="1545"/>
        </w:trPr>
        <w:tc>
          <w:tcPr>
            <w:tcW w:w="1929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9" w:type="dxa"/>
            <w:gridSpan w:val="2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Інші 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джерел</w:t>
            </w: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35,0</w:t>
            </w:r>
          </w:p>
        </w:tc>
        <w:tc>
          <w:tcPr>
            <w:tcW w:w="1843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3AC7" w:rsidRPr="00AF3AC7" w:rsidTr="00F2093F">
        <w:trPr>
          <w:trHeight w:val="1545"/>
        </w:trPr>
        <w:tc>
          <w:tcPr>
            <w:tcW w:w="1929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49" w:type="dxa"/>
            <w:gridSpan w:val="2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3.2.Висвітлення діяльності сільської ради у друкованих засобах масової інформації,</w:t>
            </w: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т.ч. </w:t>
            </w:r>
            <w:r w:rsidRPr="00AF3A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інформаційних повідомлень, оголошень. Видання, придбання та розповсюдження інформаційних матеріалів, буклетів, листівок 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2021-2025</w:t>
            </w:r>
          </w:p>
        </w:tc>
        <w:tc>
          <w:tcPr>
            <w:tcW w:w="1275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Виконком</w:t>
            </w: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Місцевий бюджет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150,0</w:t>
            </w:r>
          </w:p>
        </w:tc>
        <w:tc>
          <w:tcPr>
            <w:tcW w:w="1843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Створення прозорої системи у прийнятті управлінських рішень, підвищення рівня інформованості населення</w:t>
            </w:r>
          </w:p>
        </w:tc>
      </w:tr>
      <w:tr w:rsidR="00AF3AC7" w:rsidRPr="00AF3AC7" w:rsidTr="00F2093F">
        <w:trPr>
          <w:trHeight w:val="1277"/>
        </w:trPr>
        <w:tc>
          <w:tcPr>
            <w:tcW w:w="1929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49" w:type="dxa"/>
            <w:gridSpan w:val="2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Інші 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джерел</w:t>
            </w: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3AC7" w:rsidRPr="00AF3AC7" w:rsidTr="00F2093F">
        <w:trPr>
          <w:trHeight w:val="1747"/>
        </w:trPr>
        <w:tc>
          <w:tcPr>
            <w:tcW w:w="1929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49" w:type="dxa"/>
            <w:gridSpan w:val="2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 Сприяння співробітництву органів місцевого самоврядування області з органами місцевого самоврядування України, відповідними міжнародними організаціями та фондами з питань розвитку місцевого самоврядування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2021-2025</w:t>
            </w:r>
          </w:p>
        </w:tc>
        <w:tc>
          <w:tcPr>
            <w:tcW w:w="1275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Виконком</w:t>
            </w: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Місцевий бюджет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3AC7" w:rsidRPr="00AF3AC7" w:rsidTr="00F2093F">
        <w:trPr>
          <w:trHeight w:val="704"/>
        </w:trPr>
        <w:tc>
          <w:tcPr>
            <w:tcW w:w="1929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49" w:type="dxa"/>
            <w:gridSpan w:val="2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Інші 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джерела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3AC7" w:rsidRPr="00AF3AC7" w:rsidTr="00F2093F">
        <w:trPr>
          <w:trHeight w:val="704"/>
        </w:trPr>
        <w:tc>
          <w:tcPr>
            <w:tcW w:w="1929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49" w:type="dxa"/>
            <w:gridSpan w:val="2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 Виготовлення інформаційних стендів, методичних посібників для підвищення іміджу громади</w:t>
            </w:r>
          </w:p>
        </w:tc>
        <w:tc>
          <w:tcPr>
            <w:tcW w:w="1276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2021-2025</w:t>
            </w:r>
          </w:p>
        </w:tc>
        <w:tc>
          <w:tcPr>
            <w:tcW w:w="1275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Виконком</w:t>
            </w: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Місцевий бюджет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100,0</w:t>
            </w:r>
          </w:p>
        </w:tc>
        <w:tc>
          <w:tcPr>
            <w:tcW w:w="1843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3AC7" w:rsidRPr="00AF3AC7" w:rsidTr="00F2093F">
        <w:trPr>
          <w:trHeight w:val="704"/>
        </w:trPr>
        <w:tc>
          <w:tcPr>
            <w:tcW w:w="1929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49" w:type="dxa"/>
            <w:gridSpan w:val="2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Інші 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джерел</w:t>
            </w: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35,0</w:t>
            </w:r>
          </w:p>
        </w:tc>
        <w:tc>
          <w:tcPr>
            <w:tcW w:w="1843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3AC7" w:rsidRPr="00AF3AC7" w:rsidTr="00F2093F">
        <w:trPr>
          <w:trHeight w:val="281"/>
        </w:trPr>
        <w:tc>
          <w:tcPr>
            <w:tcW w:w="4678" w:type="dxa"/>
            <w:gridSpan w:val="3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Усього за заходами третього пріоритетного завдання загальний обсяг фінансування,                тис. грн.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470,0</w:t>
            </w:r>
          </w:p>
        </w:tc>
        <w:tc>
          <w:tcPr>
            <w:tcW w:w="1843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3AC7" w:rsidRPr="00AF3AC7" w:rsidTr="00F2093F">
        <w:trPr>
          <w:trHeight w:val="281"/>
        </w:trPr>
        <w:tc>
          <w:tcPr>
            <w:tcW w:w="4678" w:type="dxa"/>
            <w:gridSpan w:val="3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Місцевий бюджет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843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3AC7" w:rsidRPr="00AF3AC7" w:rsidTr="00F2093F">
        <w:trPr>
          <w:trHeight w:val="281"/>
        </w:trPr>
        <w:tc>
          <w:tcPr>
            <w:tcW w:w="4678" w:type="dxa"/>
            <w:gridSpan w:val="3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Інші джерела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843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3AC7" w:rsidRPr="00AF3AC7" w:rsidTr="00F2093F">
        <w:trPr>
          <w:trHeight w:val="1148"/>
        </w:trPr>
        <w:tc>
          <w:tcPr>
            <w:tcW w:w="1929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4. Зміцнення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матеріально -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технічної бази сільської ради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49" w:type="dxa"/>
            <w:gridSpan w:val="2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4.1. Створення умов для належного функціонування виконавчого комітету сільської ради (придбання меблів)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2021-2025</w:t>
            </w:r>
          </w:p>
        </w:tc>
        <w:tc>
          <w:tcPr>
            <w:tcW w:w="1275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Виконком</w:t>
            </w: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Місцевий бюджет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480,0</w:t>
            </w:r>
          </w:p>
        </w:tc>
        <w:tc>
          <w:tcPr>
            <w:tcW w:w="1843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Поліпшення умов праці та виконання повноважень працівниками та посадовими особами Могилівської сільської ради, поліпшення умов надання якісних адміністративних та громадських </w:t>
            </w: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послуг населенню </w:t>
            </w:r>
          </w:p>
        </w:tc>
      </w:tr>
      <w:tr w:rsidR="00AF3AC7" w:rsidRPr="00AF3AC7" w:rsidTr="00F2093F">
        <w:trPr>
          <w:trHeight w:val="548"/>
        </w:trPr>
        <w:tc>
          <w:tcPr>
            <w:tcW w:w="1929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49" w:type="dxa"/>
            <w:gridSpan w:val="2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Інші 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джерел</w:t>
            </w: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3AC7" w:rsidRPr="00AF3AC7" w:rsidTr="00F2093F">
        <w:trPr>
          <w:trHeight w:val="1148"/>
        </w:trPr>
        <w:tc>
          <w:tcPr>
            <w:tcW w:w="1929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49" w:type="dxa"/>
            <w:gridSpan w:val="2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4.2. Придбання мультимедійного обладнання (проектор, екран), комп'ютерної техніки, картриджів, канцелярського приладдя, паперу та меблів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2021-2025</w:t>
            </w:r>
          </w:p>
        </w:tc>
        <w:tc>
          <w:tcPr>
            <w:tcW w:w="1275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Виконком</w:t>
            </w: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Місцевий бюджет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843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3AC7" w:rsidRPr="00AF3AC7" w:rsidTr="00F2093F">
        <w:trPr>
          <w:trHeight w:val="868"/>
        </w:trPr>
        <w:tc>
          <w:tcPr>
            <w:tcW w:w="1929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49" w:type="dxa"/>
            <w:gridSpan w:val="2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5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Інші 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джерел</w:t>
            </w: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3AC7" w:rsidRPr="00AF3AC7" w:rsidTr="00F2093F">
        <w:trPr>
          <w:trHeight w:val="1148"/>
        </w:trPr>
        <w:tc>
          <w:tcPr>
            <w:tcW w:w="1929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49" w:type="dxa"/>
            <w:gridSpan w:val="2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4.3. Проведення реконструкції, поточного та капітального ремонтів адміністративних будівель Могилівської сільської ради, робочих приміщень, кабінетів, місць загального користування працівників та посадових осіб органу місцевого самоврядування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2021-2025</w:t>
            </w:r>
          </w:p>
        </w:tc>
        <w:tc>
          <w:tcPr>
            <w:tcW w:w="1275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Виконком</w:t>
            </w: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Місцевий бюджет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843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3AC7" w:rsidRPr="00AF3AC7" w:rsidTr="00F2093F">
        <w:trPr>
          <w:trHeight w:val="1148"/>
        </w:trPr>
        <w:tc>
          <w:tcPr>
            <w:tcW w:w="1929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49" w:type="dxa"/>
            <w:gridSpan w:val="2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Інші 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джерел</w:t>
            </w: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3AC7" w:rsidRPr="00AF3AC7" w:rsidTr="00F2093F">
        <w:trPr>
          <w:trHeight w:val="766"/>
        </w:trPr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tabs>
                <w:tab w:val="left" w:pos="12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Усього за заходами четвертого пріоритетного завдання загальний обсяг фінансування, тис. грн.</w:t>
            </w:r>
          </w:p>
          <w:p w:rsidR="00AF3AC7" w:rsidRPr="00AF3AC7" w:rsidRDefault="00AF3AC7" w:rsidP="00AF3AC7">
            <w:pPr>
              <w:widowControl w:val="0"/>
              <w:tabs>
                <w:tab w:val="left" w:pos="12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2021-2025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390,0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390,0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1980,0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3AC7" w:rsidRPr="00AF3AC7" w:rsidTr="00F2093F">
        <w:trPr>
          <w:trHeight w:val="766"/>
        </w:trPr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tabs>
                <w:tab w:val="left" w:pos="12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Місцевий бюджет</w:t>
            </w:r>
          </w:p>
          <w:p w:rsidR="00AF3AC7" w:rsidRPr="00AF3AC7" w:rsidRDefault="00AF3AC7" w:rsidP="00AF3AC7">
            <w:pPr>
              <w:widowControl w:val="0"/>
              <w:tabs>
                <w:tab w:val="left" w:pos="12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2021-2025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390,0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390,0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1980,0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3AC7" w:rsidRPr="00AF3AC7" w:rsidTr="00F2093F">
        <w:trPr>
          <w:trHeight w:val="766"/>
        </w:trPr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tabs>
                <w:tab w:val="left" w:pos="12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Інші джерела</w:t>
            </w:r>
          </w:p>
          <w:p w:rsidR="00AF3AC7" w:rsidRPr="00AF3AC7" w:rsidRDefault="00AF3AC7" w:rsidP="00AF3AC7">
            <w:pPr>
              <w:widowControl w:val="0"/>
              <w:tabs>
                <w:tab w:val="left" w:pos="124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2021-2025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3AC7" w:rsidRPr="00AF3AC7" w:rsidTr="00F2093F">
        <w:trPr>
          <w:trHeight w:val="2404"/>
        </w:trPr>
        <w:tc>
          <w:tcPr>
            <w:tcW w:w="1956" w:type="dxa"/>
            <w:gridSpan w:val="2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5. Проведення заходів з розвитку місцевого самоврядування</w:t>
            </w:r>
          </w:p>
        </w:tc>
        <w:tc>
          <w:tcPr>
            <w:tcW w:w="2722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5.1. Розробка порядку громадського обговорення містобудівної документації та врахування думки громадян під час здійснення містобудівної діяльності</w:t>
            </w:r>
          </w:p>
        </w:tc>
        <w:tc>
          <w:tcPr>
            <w:tcW w:w="1276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2021-2025</w:t>
            </w:r>
          </w:p>
        </w:tc>
        <w:tc>
          <w:tcPr>
            <w:tcW w:w="1275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Виконком</w:t>
            </w: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Місцевий бюджет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Встановлення механізму реального впливу громадян на містобудівну політику селища і як наслідок – зменшення до мінімуму числа конфліктних ситуацій, пов’язаних із ігноруванням думки мешканців під час здійснення містобудівної політики</w:t>
            </w:r>
          </w:p>
        </w:tc>
      </w:tr>
      <w:tr w:rsidR="00AF3AC7" w:rsidRPr="00AF3AC7" w:rsidTr="00F2093F">
        <w:trPr>
          <w:trHeight w:val="766"/>
        </w:trPr>
        <w:tc>
          <w:tcPr>
            <w:tcW w:w="1956" w:type="dxa"/>
            <w:gridSpan w:val="2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722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Інші 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джерел</w:t>
            </w: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3AC7" w:rsidRPr="00AF3AC7" w:rsidTr="00F2093F">
        <w:trPr>
          <w:trHeight w:val="1677"/>
        </w:trPr>
        <w:tc>
          <w:tcPr>
            <w:tcW w:w="1956" w:type="dxa"/>
            <w:gridSpan w:val="2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5.2.Сплата членських внесків до Всеукраїнській асоціації сільських, селищних рад та об’єднаних громад України, Дніпропетровської обласної Асоціації органів місцевого самоврядування, Асоціації ОТГ, </w:t>
            </w: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Асоціації міст України 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2021-2025</w:t>
            </w:r>
          </w:p>
        </w:tc>
        <w:tc>
          <w:tcPr>
            <w:tcW w:w="1275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Виконком</w:t>
            </w: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Місцевий бюджет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250,0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Вивчення, узагальнення та поширення передового вітчизняного досвіду діяльності органів місцевого </w:t>
            </w:r>
            <w:proofErr w:type="spellStart"/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самоврядуван-ня</w:t>
            </w:r>
            <w:proofErr w:type="spellEnd"/>
          </w:p>
        </w:tc>
      </w:tr>
      <w:tr w:rsidR="00AF3AC7" w:rsidRPr="00AF3AC7" w:rsidTr="00F2093F">
        <w:trPr>
          <w:trHeight w:val="766"/>
        </w:trPr>
        <w:tc>
          <w:tcPr>
            <w:tcW w:w="1956" w:type="dxa"/>
            <w:gridSpan w:val="2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Інші 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джерел</w:t>
            </w: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3AC7" w:rsidRPr="00AF3AC7" w:rsidTr="00F2093F">
        <w:trPr>
          <w:trHeight w:val="1894"/>
        </w:trPr>
        <w:tc>
          <w:tcPr>
            <w:tcW w:w="1956" w:type="dxa"/>
            <w:gridSpan w:val="2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5.3. Відзначення грамотами, подяками, нагородами, відзнаками, тощо з нагоди професійних, державних свят, пам’ятних дат громади, сіл, закладів,  підприємств та організацій громади</w:t>
            </w:r>
          </w:p>
        </w:tc>
        <w:tc>
          <w:tcPr>
            <w:tcW w:w="1276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2021-2025</w:t>
            </w:r>
          </w:p>
        </w:tc>
        <w:tc>
          <w:tcPr>
            <w:tcW w:w="1275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Виконком</w:t>
            </w: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Місцевий бюджет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100,0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Поширення позитивного досвіду діяльності органів місцевого самоврядування всіх рівнів, мотивація професійної діяльності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3AC7" w:rsidRPr="00AF3AC7" w:rsidTr="00F2093F">
        <w:trPr>
          <w:trHeight w:val="766"/>
        </w:trPr>
        <w:tc>
          <w:tcPr>
            <w:tcW w:w="1956" w:type="dxa"/>
            <w:gridSpan w:val="2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Інші 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джерел</w:t>
            </w: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3AC7" w:rsidRPr="00AF3AC7" w:rsidTr="00F2093F">
        <w:trPr>
          <w:trHeight w:val="766"/>
        </w:trPr>
        <w:tc>
          <w:tcPr>
            <w:tcW w:w="1956" w:type="dxa"/>
            <w:gridSpan w:val="2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5.4. Урочисті заходи з нагоди Дня місцевого самоврядування</w:t>
            </w:r>
          </w:p>
        </w:tc>
        <w:tc>
          <w:tcPr>
            <w:tcW w:w="1276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2021-2025</w:t>
            </w:r>
          </w:p>
        </w:tc>
        <w:tc>
          <w:tcPr>
            <w:tcW w:w="1275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Виконком</w:t>
            </w: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Місцевий бюджет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Підвищення авторитету посадових осіб місцевого самоврядування</w:t>
            </w:r>
          </w:p>
        </w:tc>
      </w:tr>
      <w:tr w:rsidR="00AF3AC7" w:rsidRPr="00AF3AC7" w:rsidTr="00F2093F">
        <w:trPr>
          <w:trHeight w:val="766"/>
        </w:trPr>
        <w:tc>
          <w:tcPr>
            <w:tcW w:w="1956" w:type="dxa"/>
            <w:gridSpan w:val="2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Інші 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джерел</w:t>
            </w: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3AC7" w:rsidRPr="00AF3AC7" w:rsidTr="00F2093F">
        <w:trPr>
          <w:trHeight w:val="1024"/>
        </w:trPr>
        <w:tc>
          <w:tcPr>
            <w:tcW w:w="1956" w:type="dxa"/>
            <w:gridSpan w:val="2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5.5. Проведення протокольно-публічних заходів за участю представників місцевого самоврядування, Асоціацій, громадськості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2021-2025</w:t>
            </w:r>
          </w:p>
        </w:tc>
        <w:tc>
          <w:tcPr>
            <w:tcW w:w="1275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Виконком</w:t>
            </w: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Місцевий бюджет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10,0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Обмін досвідом, обговорювання та вирішення першочергових проблем територіальних громад</w:t>
            </w:r>
          </w:p>
        </w:tc>
      </w:tr>
      <w:tr w:rsidR="00AF3AC7" w:rsidRPr="00AF3AC7" w:rsidTr="00F2093F">
        <w:trPr>
          <w:trHeight w:val="766"/>
        </w:trPr>
        <w:tc>
          <w:tcPr>
            <w:tcW w:w="1956" w:type="dxa"/>
            <w:gridSpan w:val="2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Інші 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джерел</w:t>
            </w: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3AC7" w:rsidRPr="00AF3AC7" w:rsidTr="00F2093F">
        <w:trPr>
          <w:trHeight w:val="923"/>
        </w:trPr>
        <w:tc>
          <w:tcPr>
            <w:tcW w:w="1956" w:type="dxa"/>
            <w:gridSpan w:val="2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5.6. Вручення винагороди особам, яким присвоєно звання «Почесний громадянин Могилівської територіальної громади"</w:t>
            </w:r>
          </w:p>
        </w:tc>
        <w:tc>
          <w:tcPr>
            <w:tcW w:w="1276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2021-2025</w:t>
            </w:r>
          </w:p>
        </w:tc>
        <w:tc>
          <w:tcPr>
            <w:tcW w:w="1275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Виконком</w:t>
            </w: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Місцевий бюджет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50,0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Підвищення авторитету посадових осіб, мотивація громадської діяльності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F3AC7" w:rsidRPr="00AF3AC7" w:rsidTr="00F2093F">
        <w:trPr>
          <w:trHeight w:val="766"/>
        </w:trPr>
        <w:tc>
          <w:tcPr>
            <w:tcW w:w="1956" w:type="dxa"/>
            <w:gridSpan w:val="2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Інші 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джерел</w:t>
            </w: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3AC7" w:rsidRPr="00AF3AC7" w:rsidTr="00F2093F">
        <w:trPr>
          <w:trHeight w:val="1817"/>
        </w:trPr>
        <w:tc>
          <w:tcPr>
            <w:tcW w:w="1956" w:type="dxa"/>
            <w:gridSpan w:val="2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5.7. Забезпечення співфінансування переможців конкурсів, учасників спільних проектів (програм) державних, міжнародних, громадських організацій (фондів), спрямованих на розвиток </w:t>
            </w:r>
            <w:proofErr w:type="spellStart"/>
            <w:r w:rsidRPr="00AF3A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тергромади</w:t>
            </w:r>
            <w:proofErr w:type="spellEnd"/>
          </w:p>
        </w:tc>
        <w:tc>
          <w:tcPr>
            <w:tcW w:w="1276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2021-2025</w:t>
            </w:r>
          </w:p>
        </w:tc>
        <w:tc>
          <w:tcPr>
            <w:tcW w:w="1275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Виконком</w:t>
            </w: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Місцевий бюджет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150,0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Упровадження інноваційного підходу до вирішення питань розвитку території з боку органів місцевого самоврядування, підвищення якості надання адміністративних та громадських послуг населенню  </w:t>
            </w:r>
          </w:p>
        </w:tc>
      </w:tr>
      <w:tr w:rsidR="00AF3AC7" w:rsidRPr="00AF3AC7" w:rsidTr="00F2093F">
        <w:trPr>
          <w:trHeight w:val="766"/>
        </w:trPr>
        <w:tc>
          <w:tcPr>
            <w:tcW w:w="1956" w:type="dxa"/>
            <w:gridSpan w:val="2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22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Інші 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джерел</w:t>
            </w: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35,0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3AC7" w:rsidRPr="00AF3AC7" w:rsidTr="00F2093F">
        <w:trPr>
          <w:trHeight w:val="766"/>
        </w:trPr>
        <w:tc>
          <w:tcPr>
            <w:tcW w:w="4678" w:type="dxa"/>
            <w:gridSpan w:val="3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Усього за заходами п’ятого пріоритетного завдання загальний обсяг фінансування,                тис. грн.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117,0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117,0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117,0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117,0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117,0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585,0</w:t>
            </w:r>
          </w:p>
        </w:tc>
        <w:tc>
          <w:tcPr>
            <w:tcW w:w="1843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3AC7" w:rsidRPr="00AF3AC7" w:rsidTr="00F2093F">
        <w:trPr>
          <w:trHeight w:val="423"/>
        </w:trPr>
        <w:tc>
          <w:tcPr>
            <w:tcW w:w="4678" w:type="dxa"/>
            <w:gridSpan w:val="3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Місцевий бюджет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112,0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112,0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112,0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112,0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112,0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560,0</w:t>
            </w:r>
          </w:p>
        </w:tc>
        <w:tc>
          <w:tcPr>
            <w:tcW w:w="1843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3AC7" w:rsidRPr="00AF3AC7" w:rsidTr="00F2093F">
        <w:trPr>
          <w:trHeight w:val="429"/>
        </w:trPr>
        <w:tc>
          <w:tcPr>
            <w:tcW w:w="4678" w:type="dxa"/>
            <w:gridSpan w:val="3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Інші джерела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10,0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10,0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35,0</w:t>
            </w:r>
          </w:p>
        </w:tc>
        <w:tc>
          <w:tcPr>
            <w:tcW w:w="1843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3AC7" w:rsidRPr="00AF3AC7" w:rsidTr="00F2093F">
        <w:trPr>
          <w:trHeight w:val="183"/>
        </w:trPr>
        <w:tc>
          <w:tcPr>
            <w:tcW w:w="4678" w:type="dxa"/>
            <w:gridSpan w:val="3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lastRenderedPageBreak/>
              <w:t xml:space="preserve">Всього 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752,0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757,0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772,0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802,0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802,0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3885,0</w:t>
            </w:r>
          </w:p>
        </w:tc>
        <w:tc>
          <w:tcPr>
            <w:tcW w:w="1843" w:type="dxa"/>
            <w:vMerge w:val="restart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3AC7" w:rsidRPr="00AF3AC7" w:rsidTr="00F2093F">
        <w:trPr>
          <w:trHeight w:val="183"/>
        </w:trPr>
        <w:tc>
          <w:tcPr>
            <w:tcW w:w="4678" w:type="dxa"/>
            <w:gridSpan w:val="3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Місцевий бюджет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707,0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712,0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727,0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732,0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732,0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3610,0</w:t>
            </w:r>
          </w:p>
        </w:tc>
        <w:tc>
          <w:tcPr>
            <w:tcW w:w="1843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3AC7" w:rsidRPr="00AF3AC7" w:rsidTr="00F2093F">
        <w:trPr>
          <w:trHeight w:val="183"/>
        </w:trPr>
        <w:tc>
          <w:tcPr>
            <w:tcW w:w="4678" w:type="dxa"/>
            <w:gridSpan w:val="3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Інші джерела</w:t>
            </w:r>
          </w:p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82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823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2" w:type="dxa"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3AC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275,0</w:t>
            </w:r>
          </w:p>
        </w:tc>
        <w:tc>
          <w:tcPr>
            <w:tcW w:w="1843" w:type="dxa"/>
            <w:vMerge/>
          </w:tcPr>
          <w:p w:rsidR="00AF3AC7" w:rsidRPr="00AF3AC7" w:rsidRDefault="00AF3AC7" w:rsidP="00AF3A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F3AC7" w:rsidRPr="00AF3AC7" w:rsidRDefault="00AF3AC7" w:rsidP="00AF3A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F3AC7" w:rsidRPr="00AF3AC7" w:rsidRDefault="00AF3AC7" w:rsidP="00AF3A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AC7" w:rsidRPr="00AF3AC7" w:rsidRDefault="00AF3AC7" w:rsidP="00AF3AC7">
      <w:pPr>
        <w:widowControl w:val="0"/>
        <w:tabs>
          <w:tab w:val="left" w:pos="105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AC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                                                                                    В. І. НЕВТРИНІС</w:t>
      </w:r>
    </w:p>
    <w:p w:rsidR="00AC0463" w:rsidRDefault="00AC0463">
      <w:bookmarkStart w:id="0" w:name="_GoBack"/>
      <w:bookmarkEnd w:id="0"/>
    </w:p>
    <w:sectPr w:rsidR="00AC0463" w:rsidSect="00BE6B46">
      <w:headerReference w:type="even" r:id="rId6"/>
      <w:headerReference w:type="default" r:id="rId7"/>
      <w:pgSz w:w="16838" w:h="11906" w:orient="landscape"/>
      <w:pgMar w:top="851" w:right="851" w:bottom="737" w:left="85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3D53" w:rsidRDefault="00AF3AC7" w:rsidP="00BE6B4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3D53" w:rsidRDefault="00AF3AC7" w:rsidP="00BE6B4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3D53" w:rsidRPr="009A60D0" w:rsidRDefault="00AF3AC7" w:rsidP="00BE6B46">
    <w:pPr>
      <w:pStyle w:val="a3"/>
      <w:framePr w:wrap="around" w:vAnchor="text" w:hAnchor="margin" w:xAlign="center" w:y="1"/>
      <w:rPr>
        <w:rStyle w:val="a5"/>
        <w:sz w:val="24"/>
        <w:szCs w:val="24"/>
      </w:rPr>
    </w:pPr>
    <w:r w:rsidRPr="009A60D0">
      <w:rPr>
        <w:rStyle w:val="a5"/>
        <w:sz w:val="24"/>
        <w:szCs w:val="24"/>
      </w:rPr>
      <w:fldChar w:fldCharType="begin"/>
    </w:r>
    <w:r w:rsidRPr="009A60D0">
      <w:rPr>
        <w:rStyle w:val="a5"/>
        <w:sz w:val="24"/>
        <w:szCs w:val="24"/>
      </w:rPr>
      <w:instrText xml:space="preserve">PAGE  </w:instrText>
    </w:r>
    <w:r w:rsidRPr="009A60D0">
      <w:rPr>
        <w:rStyle w:val="a5"/>
        <w:sz w:val="24"/>
        <w:szCs w:val="24"/>
      </w:rPr>
      <w:fldChar w:fldCharType="separate"/>
    </w:r>
    <w:r>
      <w:rPr>
        <w:rStyle w:val="a5"/>
        <w:noProof/>
        <w:sz w:val="24"/>
        <w:szCs w:val="24"/>
      </w:rPr>
      <w:t>13</w:t>
    </w:r>
    <w:r w:rsidRPr="009A60D0">
      <w:rPr>
        <w:rStyle w:val="a5"/>
        <w:sz w:val="24"/>
        <w:szCs w:val="24"/>
      </w:rPr>
      <w:fldChar w:fldCharType="end"/>
    </w:r>
  </w:p>
  <w:p w:rsidR="001D3D53" w:rsidRPr="002A7711" w:rsidRDefault="00AF3AC7" w:rsidP="00BE6B46">
    <w:pPr>
      <w:pStyle w:val="a3"/>
      <w:ind w:right="360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D62D2"/>
    <w:multiLevelType w:val="hybridMultilevel"/>
    <w:tmpl w:val="343AE6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877"/>
    <w:rsid w:val="00AC0463"/>
    <w:rsid w:val="00AF3AC7"/>
    <w:rsid w:val="00C84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qFormat/>
    <w:rsid w:val="00AF3AC7"/>
    <w:pPr>
      <w:keepNext/>
      <w:spacing w:after="0" w:line="240" w:lineRule="auto"/>
      <w:ind w:left="9360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3AC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numbering" w:customStyle="1" w:styleId="11">
    <w:name w:val="Нет списка1"/>
    <w:next w:val="a2"/>
    <w:uiPriority w:val="99"/>
    <w:semiHidden/>
    <w:unhideWhenUsed/>
    <w:rsid w:val="00AF3AC7"/>
  </w:style>
  <w:style w:type="paragraph" w:styleId="a3">
    <w:name w:val="header"/>
    <w:basedOn w:val="a"/>
    <w:link w:val="a4"/>
    <w:rsid w:val="00AF3AC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4">
    <w:name w:val="Верхний колонтитул Знак"/>
    <w:basedOn w:val="a0"/>
    <w:link w:val="a3"/>
    <w:rsid w:val="00AF3AC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AF3AC7"/>
  </w:style>
  <w:style w:type="paragraph" w:styleId="a6">
    <w:name w:val="Normal (Web)"/>
    <w:basedOn w:val="a"/>
    <w:rsid w:val="00AF3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AF3AC7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AF3AC7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AF3AC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annotation reference"/>
    <w:basedOn w:val="a0"/>
    <w:uiPriority w:val="99"/>
    <w:semiHidden/>
    <w:unhideWhenUsed/>
    <w:rsid w:val="00AF3AC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F3A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AF3A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F3AC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AF3AC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No Spacing"/>
    <w:uiPriority w:val="1"/>
    <w:qFormat/>
    <w:rsid w:val="00AF3A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qFormat/>
    <w:rsid w:val="00AF3AC7"/>
    <w:pPr>
      <w:keepNext/>
      <w:spacing w:after="0" w:line="240" w:lineRule="auto"/>
      <w:ind w:left="9360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3AC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numbering" w:customStyle="1" w:styleId="11">
    <w:name w:val="Нет списка1"/>
    <w:next w:val="a2"/>
    <w:uiPriority w:val="99"/>
    <w:semiHidden/>
    <w:unhideWhenUsed/>
    <w:rsid w:val="00AF3AC7"/>
  </w:style>
  <w:style w:type="paragraph" w:styleId="a3">
    <w:name w:val="header"/>
    <w:basedOn w:val="a"/>
    <w:link w:val="a4"/>
    <w:rsid w:val="00AF3AC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4">
    <w:name w:val="Верхний колонтитул Знак"/>
    <w:basedOn w:val="a0"/>
    <w:link w:val="a3"/>
    <w:rsid w:val="00AF3AC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AF3AC7"/>
  </w:style>
  <w:style w:type="paragraph" w:styleId="a6">
    <w:name w:val="Normal (Web)"/>
    <w:basedOn w:val="a"/>
    <w:rsid w:val="00AF3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AF3AC7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AF3AC7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AF3AC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annotation reference"/>
    <w:basedOn w:val="a0"/>
    <w:uiPriority w:val="99"/>
    <w:semiHidden/>
    <w:unhideWhenUsed/>
    <w:rsid w:val="00AF3AC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F3A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AF3A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F3AC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AF3AC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No Spacing"/>
    <w:uiPriority w:val="1"/>
    <w:qFormat/>
    <w:rsid w:val="00AF3A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1691</Words>
  <Characters>9644</Characters>
  <Application>Microsoft Office Word</Application>
  <DocSecurity>0</DocSecurity>
  <Lines>80</Lines>
  <Paragraphs>22</Paragraphs>
  <ScaleCrop>false</ScaleCrop>
  <Company>SPecialiST RePack</Company>
  <LinksUpToDate>false</LinksUpToDate>
  <CharactersWithSpaces>11313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2021-07-01T12:01:00Z</dcterms:created>
  <dcterms:modified xsi:type="dcterms:W3CDTF">2021-07-01T12:01:00Z</dcterms:modified>
</cp:coreProperties>
</file>